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A2" w:rsidRPr="00866BA2" w:rsidRDefault="001430B3" w:rsidP="001430B3">
      <w:pPr>
        <w:rPr>
          <w:b/>
          <w:sz w:val="32"/>
          <w:szCs w:val="32"/>
        </w:rPr>
      </w:pPr>
      <w:r w:rsidRPr="001430B3">
        <w:rPr>
          <w:noProof/>
        </w:rPr>
        <w:drawing>
          <wp:inline distT="0" distB="0" distL="0" distR="0">
            <wp:extent cx="6286500" cy="9236075"/>
            <wp:effectExtent l="0" t="0" r="0" b="0"/>
            <wp:docPr id="1" name="Рисунок 1" descr="C:\Users\Секретарь\Desktop\скан\о внеуро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внеурочк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626"/>
                    <a:stretch/>
                  </pic:blipFill>
                  <pic:spPr bwMode="auto">
                    <a:xfrm>
                      <a:off x="0" y="0"/>
                      <a:ext cx="6286727" cy="92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646" w:rsidRDefault="004D7646" w:rsidP="004D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66BA2" w:rsidRDefault="00866BA2" w:rsidP="001430B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66BA2" w:rsidRDefault="00866BA2" w:rsidP="004D76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D7646" w:rsidRDefault="004D7646" w:rsidP="004D7646">
      <w:pPr>
        <w:rPr>
          <w:rFonts w:ascii="Arial" w:hAnsi="Arial" w:cs="Arial"/>
          <w:b/>
          <w:bCs/>
          <w:color w:val="524736"/>
          <w:spacing w:val="-15"/>
          <w:sz w:val="33"/>
          <w:szCs w:val="33"/>
        </w:rPr>
      </w:pPr>
    </w:p>
    <w:p w:rsidR="004D7646" w:rsidRPr="00866BA2" w:rsidRDefault="004D7646" w:rsidP="004D7646">
      <w:pPr>
        <w:spacing w:after="75"/>
        <w:jc w:val="center"/>
        <w:rPr>
          <w:sz w:val="28"/>
          <w:szCs w:val="28"/>
        </w:rPr>
      </w:pPr>
      <w:r w:rsidRPr="00866BA2">
        <w:rPr>
          <w:rStyle w:val="a4"/>
          <w:color w:val="333333"/>
          <w:sz w:val="28"/>
          <w:szCs w:val="28"/>
        </w:rPr>
        <w:t xml:space="preserve">1. </w:t>
      </w:r>
      <w:r w:rsidRPr="00866BA2">
        <w:rPr>
          <w:rStyle w:val="a4"/>
          <w:sz w:val="28"/>
          <w:szCs w:val="28"/>
        </w:rPr>
        <w:t>Общие положения</w:t>
      </w:r>
      <w:r w:rsidRPr="00866BA2">
        <w:rPr>
          <w:sz w:val="28"/>
          <w:szCs w:val="28"/>
        </w:rPr>
        <w:t xml:space="preserve"> </w:t>
      </w:r>
    </w:p>
    <w:p w:rsidR="004D7646" w:rsidRPr="00866BA2" w:rsidRDefault="004D7646" w:rsidP="004D7646">
      <w:pPr>
        <w:pStyle w:val="msolistparagraph0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1.1.</w:t>
      </w:r>
      <w:r w:rsidRPr="00866BA2">
        <w:rPr>
          <w:sz w:val="28"/>
          <w:szCs w:val="28"/>
        </w:rPr>
        <w:t xml:space="preserve"> Настоящее положение разработано в соответствии с Законом Российской Федерации «Об образовании</w:t>
      </w:r>
      <w:r w:rsidR="00866BA2" w:rsidRPr="00866BA2">
        <w:rPr>
          <w:sz w:val="28"/>
          <w:szCs w:val="28"/>
        </w:rPr>
        <w:t xml:space="preserve"> в РФ</w:t>
      </w:r>
      <w:r w:rsidRPr="00866BA2">
        <w:rPr>
          <w:sz w:val="28"/>
          <w:szCs w:val="28"/>
        </w:rPr>
        <w:t>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866BA2">
        <w:rPr>
          <w:sz w:val="28"/>
          <w:szCs w:val="28"/>
        </w:rPr>
        <w:t>»,  письмом</w:t>
      </w:r>
      <w:proofErr w:type="gramEnd"/>
      <w:r w:rsidRPr="00866BA2">
        <w:rPr>
          <w:sz w:val="28"/>
          <w:szCs w:val="28"/>
        </w:rPr>
        <w:t xml:space="preserve"> ДОО </w:t>
      </w:r>
      <w:proofErr w:type="spellStart"/>
      <w:r w:rsidRPr="00866BA2">
        <w:rPr>
          <w:sz w:val="28"/>
          <w:szCs w:val="28"/>
        </w:rPr>
        <w:t>Минобрнауки</w:t>
      </w:r>
      <w:proofErr w:type="spellEnd"/>
      <w:r w:rsidRPr="00866BA2">
        <w:rPr>
          <w:sz w:val="28"/>
          <w:szCs w:val="28"/>
        </w:rPr>
        <w:t>  России от 12.05.2011 № 03 – 296 «Об организации внеурочной деятельности при введении федерального  государственного стандарта общего образования».</w:t>
      </w:r>
    </w:p>
    <w:p w:rsidR="004D7646" w:rsidRPr="00866BA2" w:rsidRDefault="004D7646" w:rsidP="004D7646">
      <w:pPr>
        <w:pStyle w:val="msolistparagraphcxspmiddle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 1. 2.</w:t>
      </w:r>
      <w:r w:rsidRPr="00866BA2">
        <w:rPr>
          <w:sz w:val="28"/>
          <w:szCs w:val="28"/>
        </w:rPr>
        <w:t xml:space="preserve">  Внеурочная деятельность обучающихся – специально организованная деятельность обучающихся 1-4</w:t>
      </w:r>
      <w:r w:rsidR="00866BA2">
        <w:rPr>
          <w:sz w:val="28"/>
          <w:szCs w:val="28"/>
        </w:rPr>
        <w:t>, 5</w:t>
      </w:r>
      <w:r w:rsidRPr="00866BA2">
        <w:rPr>
          <w:sz w:val="28"/>
          <w:szCs w:val="28"/>
        </w:rPr>
        <w:t xml:space="preserve"> классов, представляющая собой неотъемлемую часть</w:t>
      </w:r>
      <w:r w:rsidR="00866BA2">
        <w:rPr>
          <w:sz w:val="28"/>
          <w:szCs w:val="28"/>
        </w:rPr>
        <w:t xml:space="preserve"> образовательного процесса в МОУ «Ряжская СОШ №</w:t>
      </w:r>
      <w:proofErr w:type="gramStart"/>
      <w:r w:rsidR="00866BA2">
        <w:rPr>
          <w:sz w:val="28"/>
          <w:szCs w:val="28"/>
        </w:rPr>
        <w:t>1</w:t>
      </w:r>
      <w:r w:rsidRPr="00866BA2">
        <w:rPr>
          <w:sz w:val="28"/>
          <w:szCs w:val="28"/>
        </w:rPr>
        <w:t>»  (</w:t>
      </w:r>
      <w:proofErr w:type="gramEnd"/>
      <w:r w:rsidRPr="00866BA2">
        <w:rPr>
          <w:sz w:val="28"/>
          <w:szCs w:val="28"/>
        </w:rPr>
        <w:t>далее – внеурочная деятельность), отличная от урочной системы обучения.</w:t>
      </w:r>
    </w:p>
    <w:p w:rsidR="004D7646" w:rsidRPr="00866BA2" w:rsidRDefault="004D7646" w:rsidP="004D7646">
      <w:pPr>
        <w:pStyle w:val="msolistparagraphcxsplast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1.3.</w:t>
      </w:r>
      <w:r w:rsidRPr="00866BA2">
        <w:rPr>
          <w:sz w:val="28"/>
          <w:szCs w:val="28"/>
        </w:rPr>
        <w:t xml:space="preserve"> Внеурочная деятельность – часть учебного плана. Учебный план является компонентом основной образовательной программы начального общего </w:t>
      </w:r>
      <w:proofErr w:type="gramStart"/>
      <w:r w:rsidRPr="00866BA2">
        <w:rPr>
          <w:sz w:val="28"/>
          <w:szCs w:val="28"/>
        </w:rPr>
        <w:t>образования  школы</w:t>
      </w:r>
      <w:proofErr w:type="gramEnd"/>
      <w:r w:rsidR="008238B0" w:rsidRPr="00866BA2">
        <w:rPr>
          <w:sz w:val="28"/>
          <w:szCs w:val="28"/>
        </w:rPr>
        <w:t>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Учебный план определяет введение в действие и реализацию требований Стандарта, определяет общий объём учебной нагрузки, объём максимальной аудиторной нагрузки, состав и структуру обязательных предметных областей, направления внеурочной деятельности.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1.4</w:t>
      </w:r>
      <w:r w:rsidRPr="00866BA2">
        <w:rPr>
          <w:sz w:val="28"/>
          <w:szCs w:val="28"/>
        </w:rPr>
        <w:t>. Время, отведенное на внеурочную деятельность, составляет 5 часов в неделю в каждом классе</w:t>
      </w:r>
      <w:r w:rsidR="008238B0" w:rsidRPr="00866BA2">
        <w:rPr>
          <w:sz w:val="28"/>
          <w:szCs w:val="28"/>
        </w:rPr>
        <w:t>.</w:t>
      </w:r>
      <w:r w:rsidRPr="00866BA2">
        <w:rPr>
          <w:sz w:val="28"/>
          <w:szCs w:val="28"/>
        </w:rPr>
        <w:t xml:space="preserve"> </w:t>
      </w:r>
    </w:p>
    <w:p w:rsidR="008238B0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1.5</w:t>
      </w:r>
      <w:r w:rsidRPr="00866BA2">
        <w:rPr>
          <w:sz w:val="28"/>
          <w:szCs w:val="28"/>
        </w:rPr>
        <w:t xml:space="preserve">. Содержание занятий внеурочной деятельности формируется с учетом пожеланий обучающихся и их родителей (законных представителей) путем </w:t>
      </w:r>
      <w:r w:rsidR="008238B0" w:rsidRPr="00866BA2">
        <w:rPr>
          <w:sz w:val="28"/>
          <w:szCs w:val="28"/>
        </w:rPr>
        <w:t>анкетировании.</w:t>
      </w:r>
      <w:r w:rsidRPr="00866BA2">
        <w:rPr>
          <w:sz w:val="28"/>
          <w:szCs w:val="28"/>
        </w:rPr>
        <w:t xml:space="preserve"> 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1.6</w:t>
      </w:r>
      <w:r w:rsidRPr="00866BA2">
        <w:rPr>
          <w:sz w:val="28"/>
          <w:szCs w:val="28"/>
        </w:rPr>
        <w:t xml:space="preserve">. При организации внеурочной деятельности </w:t>
      </w:r>
      <w:proofErr w:type="gramStart"/>
      <w:r w:rsidRPr="00866BA2">
        <w:rPr>
          <w:sz w:val="28"/>
          <w:szCs w:val="28"/>
        </w:rPr>
        <w:t>обучающихся  могут</w:t>
      </w:r>
      <w:proofErr w:type="gramEnd"/>
      <w:r w:rsidRPr="00866BA2">
        <w:rPr>
          <w:sz w:val="28"/>
          <w:szCs w:val="28"/>
        </w:rPr>
        <w:t xml:space="preserve"> использоваться как возможности блока дополнительного образования школы, так и возможности учреждений дополнительного образования, культуры, спорта.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1.7</w:t>
      </w:r>
      <w:r w:rsidRPr="00866BA2">
        <w:rPr>
          <w:sz w:val="28"/>
          <w:szCs w:val="28"/>
        </w:rPr>
        <w:t>. При организации внеурочной деятельности целесообразно использовать разнообразные формы организации деятельности обучающихся (кружковые и секционные занятия, экскурсии, клубные заседания, круглые столы, конференции, диспуты, школьное научное общество, олимпиады, соревнования, поисковые и научные исследования, общественно полезные практики, учебные курсы по выбору и т.д.).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1.8.</w:t>
      </w:r>
      <w:r w:rsidRPr="00866BA2">
        <w:rPr>
          <w:sz w:val="28"/>
          <w:szCs w:val="28"/>
        </w:rPr>
        <w:t xml:space="preserve"> При организации внеурочной деятельности школа может реализовывать часы, отведенные на внеурочную деятельность и в каникулярное время.</w:t>
      </w:r>
    </w:p>
    <w:p w:rsidR="004D7646" w:rsidRPr="00866BA2" w:rsidRDefault="004D7646" w:rsidP="004D7646">
      <w:pPr>
        <w:spacing w:after="75"/>
        <w:jc w:val="center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 2</w:t>
      </w:r>
      <w:r w:rsidRPr="00866BA2">
        <w:rPr>
          <w:sz w:val="28"/>
          <w:szCs w:val="28"/>
        </w:rPr>
        <w:t xml:space="preserve">. </w:t>
      </w:r>
      <w:r w:rsidRPr="00866BA2">
        <w:rPr>
          <w:rStyle w:val="a4"/>
          <w:sz w:val="28"/>
          <w:szCs w:val="28"/>
        </w:rPr>
        <w:t>Цель и задачи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2.1</w:t>
      </w:r>
      <w:r w:rsidRPr="00866BA2">
        <w:rPr>
          <w:sz w:val="28"/>
          <w:szCs w:val="28"/>
        </w:rPr>
        <w:t>. Целью внеурочной деятельности является содействие в обеспечении достижения ожидаемых результатов обучающихся 1-4</w:t>
      </w:r>
      <w:r w:rsidR="00866BA2">
        <w:rPr>
          <w:sz w:val="28"/>
          <w:szCs w:val="28"/>
        </w:rPr>
        <w:t>, 5</w:t>
      </w:r>
      <w:r w:rsidRPr="00866BA2">
        <w:rPr>
          <w:sz w:val="28"/>
          <w:szCs w:val="28"/>
        </w:rPr>
        <w:t xml:space="preserve"> классов в соответствии с основной образовательной программой начального общего образования</w:t>
      </w:r>
      <w:r w:rsidR="008238B0" w:rsidRPr="00866BA2">
        <w:rPr>
          <w:sz w:val="28"/>
          <w:szCs w:val="28"/>
        </w:rPr>
        <w:t>.</w:t>
      </w:r>
      <w:r w:rsidRPr="00866BA2">
        <w:rPr>
          <w:sz w:val="28"/>
          <w:szCs w:val="28"/>
        </w:rPr>
        <w:t xml:space="preserve"> 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2.2</w:t>
      </w:r>
      <w:r w:rsidRPr="00866BA2">
        <w:rPr>
          <w:sz w:val="28"/>
          <w:szCs w:val="28"/>
        </w:rPr>
        <w:t xml:space="preserve">. 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</w:t>
      </w:r>
      <w:r w:rsidRPr="00866BA2">
        <w:rPr>
          <w:sz w:val="28"/>
          <w:szCs w:val="28"/>
        </w:rPr>
        <w:lastRenderedPageBreak/>
        <w:t xml:space="preserve">образу жизни, ценностного отношения к природе, окружающей среде, формирование представлений об эстетических идеалах и ценностях. 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2.3</w:t>
      </w:r>
      <w:r w:rsidRPr="00866BA2">
        <w:rPr>
          <w:sz w:val="28"/>
          <w:szCs w:val="28"/>
        </w:rPr>
        <w:t>.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3E373A" w:rsidRPr="00866BA2" w:rsidRDefault="004D7646" w:rsidP="00866BA2">
      <w:pPr>
        <w:jc w:val="center"/>
        <w:rPr>
          <w:b/>
          <w:bCs/>
          <w:sz w:val="28"/>
          <w:szCs w:val="28"/>
        </w:rPr>
      </w:pPr>
      <w:r w:rsidRPr="00866BA2">
        <w:rPr>
          <w:rStyle w:val="a4"/>
          <w:sz w:val="28"/>
          <w:szCs w:val="28"/>
        </w:rPr>
        <w:t>3. Направления, формы и виды организации внеурочной деятельности</w:t>
      </w:r>
    </w:p>
    <w:p w:rsidR="004D7646" w:rsidRPr="00866BA2" w:rsidRDefault="004D7646" w:rsidP="004D7646">
      <w:pPr>
        <w:jc w:val="both"/>
        <w:rPr>
          <w:sz w:val="28"/>
          <w:szCs w:val="28"/>
        </w:rPr>
      </w:pPr>
      <w:r w:rsidRPr="00866BA2">
        <w:rPr>
          <w:b/>
          <w:sz w:val="28"/>
          <w:szCs w:val="28"/>
        </w:rPr>
        <w:t>3.1.</w:t>
      </w:r>
      <w:r w:rsidRPr="00866BA2">
        <w:rPr>
          <w:sz w:val="28"/>
          <w:szCs w:val="28"/>
        </w:rPr>
        <w:t xml:space="preserve"> 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</w:t>
      </w:r>
    </w:p>
    <w:p w:rsidR="004D7646" w:rsidRPr="00866BA2" w:rsidRDefault="004D7646" w:rsidP="004D7646">
      <w:pPr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3.2</w:t>
      </w:r>
      <w:r w:rsidR="00866BA2">
        <w:rPr>
          <w:sz w:val="28"/>
          <w:szCs w:val="28"/>
        </w:rPr>
        <w:t>. М</w:t>
      </w:r>
      <w:r w:rsidRPr="00866BA2">
        <w:rPr>
          <w:sz w:val="28"/>
          <w:szCs w:val="28"/>
        </w:rPr>
        <w:t>ОУ «</w:t>
      </w:r>
      <w:r w:rsidR="00866BA2">
        <w:rPr>
          <w:sz w:val="28"/>
          <w:szCs w:val="28"/>
        </w:rPr>
        <w:t xml:space="preserve">Ряжская </w:t>
      </w:r>
      <w:r w:rsidRPr="00866BA2">
        <w:rPr>
          <w:sz w:val="28"/>
          <w:szCs w:val="28"/>
        </w:rPr>
        <w:t>СОШ №</w:t>
      </w:r>
      <w:r w:rsidR="003E373A" w:rsidRPr="00866BA2">
        <w:rPr>
          <w:sz w:val="28"/>
          <w:szCs w:val="28"/>
        </w:rPr>
        <w:t xml:space="preserve"> </w:t>
      </w:r>
      <w:r w:rsidRPr="00866BA2">
        <w:rPr>
          <w:sz w:val="28"/>
          <w:szCs w:val="28"/>
        </w:rPr>
        <w:t>»  самостоятельно разрабатывает и утверждает виды внеурочной деятельности по следующим</w:t>
      </w:r>
      <w:r w:rsidRPr="00866BA2">
        <w:rPr>
          <w:rStyle w:val="a4"/>
          <w:sz w:val="28"/>
          <w:szCs w:val="28"/>
        </w:rPr>
        <w:t xml:space="preserve"> направлениям</w:t>
      </w:r>
      <w:r w:rsidRPr="00866BA2">
        <w:rPr>
          <w:sz w:val="28"/>
          <w:szCs w:val="28"/>
        </w:rPr>
        <w:t>: художественно-эстетическое, спортивно-оздоровительное, научно-познавательное, спортивно</w:t>
      </w:r>
      <w:r w:rsidR="003E373A" w:rsidRPr="00866BA2">
        <w:rPr>
          <w:sz w:val="28"/>
          <w:szCs w:val="28"/>
        </w:rPr>
        <w:t xml:space="preserve"> </w:t>
      </w:r>
      <w:r w:rsidRPr="00866BA2">
        <w:rPr>
          <w:sz w:val="28"/>
          <w:szCs w:val="28"/>
        </w:rPr>
        <w:t xml:space="preserve">- техническое, естественнонаучное общественно полезная и проектная деятельность; </w:t>
      </w:r>
      <w:r w:rsidRPr="00866BA2">
        <w:rPr>
          <w:rStyle w:val="a4"/>
          <w:sz w:val="28"/>
          <w:szCs w:val="28"/>
        </w:rPr>
        <w:t>по видам</w:t>
      </w:r>
      <w:r w:rsidRPr="00866BA2">
        <w:rPr>
          <w:sz w:val="28"/>
          <w:szCs w:val="28"/>
        </w:rPr>
        <w:t xml:space="preserve">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r w:rsidR="008238B0" w:rsidRPr="00866BA2">
        <w:rPr>
          <w:sz w:val="28"/>
          <w:szCs w:val="28"/>
        </w:rPr>
        <w:t>по</w:t>
      </w:r>
      <w:r w:rsidRPr="00866BA2">
        <w:rPr>
          <w:rStyle w:val="a4"/>
          <w:sz w:val="28"/>
          <w:szCs w:val="28"/>
        </w:rPr>
        <w:t xml:space="preserve"> форма</w:t>
      </w:r>
      <w:r w:rsidR="008238B0" w:rsidRPr="00866BA2">
        <w:rPr>
          <w:rStyle w:val="a4"/>
          <w:sz w:val="28"/>
          <w:szCs w:val="28"/>
        </w:rPr>
        <w:t>м</w:t>
      </w:r>
      <w:r w:rsidRPr="00866BA2">
        <w:rPr>
          <w:sz w:val="28"/>
          <w:szCs w:val="28"/>
        </w:rPr>
        <w:t>: кружки, секции, экскурсии,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4D7646" w:rsidRPr="00866BA2" w:rsidRDefault="004D7646" w:rsidP="004D7646">
      <w:pPr>
        <w:pStyle w:val="consplusnormal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3.3</w:t>
      </w:r>
      <w:r w:rsidRPr="00866BA2">
        <w:rPr>
          <w:sz w:val="28"/>
          <w:szCs w:val="28"/>
        </w:rPr>
        <w:t>. Обучающиеся, их родители (законные представители) участвуют в выборе направлений и форм внеурочной деятельности</w:t>
      </w:r>
    </w:p>
    <w:p w:rsidR="004D7646" w:rsidRPr="00866BA2" w:rsidRDefault="004D7646" w:rsidP="004D7646">
      <w:pPr>
        <w:spacing w:before="240" w:after="75"/>
        <w:ind w:firstLine="708"/>
        <w:jc w:val="center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 Организация внеурочной деятельности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4.1</w:t>
      </w:r>
      <w:r w:rsidRPr="00866BA2">
        <w:rPr>
          <w:sz w:val="28"/>
          <w:szCs w:val="28"/>
        </w:rPr>
        <w:t>. Образовательные программы внеурочной деятельности ра</w:t>
      </w:r>
      <w:r w:rsidR="00866BA2">
        <w:rPr>
          <w:sz w:val="28"/>
          <w:szCs w:val="28"/>
        </w:rPr>
        <w:t xml:space="preserve">зрабатываются и </w:t>
      </w:r>
      <w:proofErr w:type="gramStart"/>
      <w:r w:rsidR="00866BA2">
        <w:rPr>
          <w:sz w:val="28"/>
          <w:szCs w:val="28"/>
        </w:rPr>
        <w:t>утверждаются  МОУ</w:t>
      </w:r>
      <w:proofErr w:type="gramEnd"/>
      <w:r w:rsidR="00866BA2">
        <w:rPr>
          <w:sz w:val="28"/>
          <w:szCs w:val="28"/>
        </w:rPr>
        <w:t xml:space="preserve"> «Ряжская СОШ  №1</w:t>
      </w:r>
      <w:r w:rsidRPr="00866BA2">
        <w:rPr>
          <w:sz w:val="28"/>
          <w:szCs w:val="28"/>
        </w:rPr>
        <w:t>»   самостоятельно. Возможно использование авторских программ.</w:t>
      </w:r>
    </w:p>
    <w:p w:rsidR="004D7646" w:rsidRPr="00866BA2" w:rsidRDefault="004D7646" w:rsidP="004D7646">
      <w:pPr>
        <w:spacing w:after="75"/>
        <w:jc w:val="both"/>
        <w:rPr>
          <w:rStyle w:val="a4"/>
          <w:sz w:val="28"/>
          <w:szCs w:val="28"/>
        </w:rPr>
      </w:pPr>
      <w:r w:rsidRPr="00866BA2">
        <w:rPr>
          <w:b/>
          <w:sz w:val="28"/>
          <w:szCs w:val="28"/>
        </w:rPr>
        <w:t>4.2.</w:t>
      </w:r>
      <w:r w:rsidRPr="00866BA2">
        <w:rPr>
          <w:sz w:val="28"/>
          <w:szCs w:val="28"/>
        </w:rPr>
        <w:t xml:space="preserve">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4.3</w:t>
      </w:r>
      <w:r w:rsidRPr="00866BA2">
        <w:rPr>
          <w:sz w:val="28"/>
          <w:szCs w:val="28"/>
        </w:rPr>
        <w:t>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индивидуальные и др.</w:t>
      </w:r>
    </w:p>
    <w:p w:rsidR="004D7646" w:rsidRPr="00866BA2" w:rsidRDefault="004D7646" w:rsidP="004D7646">
      <w:pPr>
        <w:numPr>
          <w:ilvl w:val="0"/>
          <w:numId w:val="1"/>
        </w:numPr>
        <w:spacing w:before="100" w:beforeAutospacing="1"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Комплексные образовательные программы предполагают последовательный переход от воспитательных результатов</w:t>
      </w:r>
      <w:r w:rsidRPr="00866BA2">
        <w:rPr>
          <w:rStyle w:val="a4"/>
          <w:sz w:val="28"/>
          <w:szCs w:val="28"/>
        </w:rPr>
        <w:t xml:space="preserve"> </w:t>
      </w:r>
      <w:r w:rsidRPr="00866BA2">
        <w:rPr>
          <w:sz w:val="28"/>
          <w:szCs w:val="28"/>
        </w:rPr>
        <w:t>первого уровня к результатам третьего уровня в различных видах внеурочной деятельности.</w:t>
      </w:r>
    </w:p>
    <w:p w:rsidR="004D7646" w:rsidRPr="00866BA2" w:rsidRDefault="004D7646" w:rsidP="004D7646">
      <w:pPr>
        <w:numPr>
          <w:ilvl w:val="0"/>
          <w:numId w:val="1"/>
        </w:numPr>
        <w:spacing w:before="100" w:beforeAutospacing="1"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4D7646" w:rsidRPr="00866BA2" w:rsidRDefault="004D7646" w:rsidP="004D7646">
      <w:pPr>
        <w:numPr>
          <w:ilvl w:val="0"/>
          <w:numId w:val="1"/>
        </w:numPr>
        <w:spacing w:before="100" w:beforeAutospacing="1"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4D7646" w:rsidRPr="00866BA2" w:rsidRDefault="004D7646" w:rsidP="004D7646">
      <w:pPr>
        <w:numPr>
          <w:ilvl w:val="0"/>
          <w:numId w:val="1"/>
        </w:numPr>
        <w:spacing w:before="100" w:beforeAutospacing="1"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Возрастные образовательные программы могут соотноситься с возрастными категориями: для младших школьников и др.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4.4</w:t>
      </w:r>
      <w:r w:rsidRPr="00866BA2">
        <w:rPr>
          <w:sz w:val="28"/>
          <w:szCs w:val="28"/>
        </w:rPr>
        <w:t>.  Требования к структуре программы</w:t>
      </w:r>
      <w:r w:rsidR="00866BA2">
        <w:rPr>
          <w:sz w:val="28"/>
          <w:szCs w:val="28"/>
        </w:rPr>
        <w:t>: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lastRenderedPageBreak/>
        <w:t> Программа внеурочной деятельности включает в себя следующие обязательные разделы: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титульный</w:t>
      </w:r>
      <w:proofErr w:type="gramEnd"/>
      <w:r w:rsidRPr="00866BA2">
        <w:rPr>
          <w:sz w:val="28"/>
          <w:szCs w:val="28"/>
        </w:rPr>
        <w:t xml:space="preserve"> лист, пояснительную записку, планируемые результаты освоения обучающимися программы внеурочной деятельности, учебно-тематический план, содержание, список литературы.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>Требования к оформлению и содержанию структурных элементов программы внеурочной деятельности.</w:t>
      </w:r>
    </w:p>
    <w:p w:rsidR="004D7646" w:rsidRPr="00866BA2" w:rsidRDefault="004D7646" w:rsidP="004D7646">
      <w:pPr>
        <w:spacing w:before="120"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 xml:space="preserve">На </w:t>
      </w:r>
      <w:r w:rsidRPr="00866BA2">
        <w:rPr>
          <w:rStyle w:val="a5"/>
          <w:sz w:val="28"/>
          <w:szCs w:val="28"/>
        </w:rPr>
        <w:t>титульном листе</w:t>
      </w:r>
      <w:r w:rsidRPr="00866BA2">
        <w:rPr>
          <w:sz w:val="28"/>
          <w:szCs w:val="28"/>
        </w:rPr>
        <w:t xml:space="preserve"> программы внеурочной деятельности </w:t>
      </w:r>
      <w:r w:rsidR="008238B0" w:rsidRPr="00866BA2">
        <w:rPr>
          <w:sz w:val="28"/>
          <w:szCs w:val="28"/>
        </w:rPr>
        <w:t>необходимо указать следующие данные</w:t>
      </w:r>
      <w:r w:rsidRPr="00866BA2">
        <w:rPr>
          <w:sz w:val="28"/>
          <w:szCs w:val="28"/>
        </w:rPr>
        <w:t xml:space="preserve">: наименование образовательного учреждения; где, когда и кем утверждена программа; название </w:t>
      </w:r>
      <w:proofErr w:type="gramStart"/>
      <w:r w:rsidRPr="00866BA2">
        <w:rPr>
          <w:sz w:val="28"/>
          <w:szCs w:val="28"/>
        </w:rPr>
        <w:t>программы;  Ф.И.О.</w:t>
      </w:r>
      <w:proofErr w:type="gramEnd"/>
      <w:r w:rsidRPr="00866BA2">
        <w:rPr>
          <w:sz w:val="28"/>
          <w:szCs w:val="28"/>
        </w:rPr>
        <w:t>, должность, автора (авторов) программы; название города,  в котором реализуется программа; год разработки программы внеурочной деятельности.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 xml:space="preserve">В </w:t>
      </w:r>
      <w:r w:rsidRPr="00866BA2">
        <w:rPr>
          <w:rStyle w:val="a5"/>
          <w:sz w:val="28"/>
          <w:szCs w:val="28"/>
        </w:rPr>
        <w:t>пояснительной записке</w:t>
      </w:r>
      <w:r w:rsidRPr="00866BA2">
        <w:rPr>
          <w:sz w:val="28"/>
          <w:szCs w:val="28"/>
        </w:rPr>
        <w:t xml:space="preserve">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 w:rsidRPr="00866BA2">
        <w:rPr>
          <w:sz w:val="28"/>
          <w:szCs w:val="28"/>
        </w:rPr>
        <w:t>внеучебной</w:t>
      </w:r>
      <w:proofErr w:type="spellEnd"/>
      <w:r w:rsidRPr="00866BA2">
        <w:rPr>
          <w:sz w:val="28"/>
          <w:szCs w:val="28"/>
        </w:rPr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8238B0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sz w:val="28"/>
          <w:szCs w:val="28"/>
        </w:rPr>
        <w:t xml:space="preserve"> Раздел </w:t>
      </w:r>
      <w:r w:rsidRPr="00866BA2">
        <w:rPr>
          <w:rStyle w:val="a5"/>
          <w:sz w:val="28"/>
          <w:szCs w:val="28"/>
        </w:rPr>
        <w:t>Планируемые результаты освоения обучающимися программы внеурочной деятельности</w:t>
      </w:r>
      <w:r w:rsidR="008238B0" w:rsidRPr="00866BA2">
        <w:rPr>
          <w:rStyle w:val="a5"/>
          <w:sz w:val="28"/>
          <w:szCs w:val="28"/>
        </w:rPr>
        <w:t xml:space="preserve"> включают в себя пункты</w:t>
      </w:r>
      <w:r w:rsidRPr="00866BA2">
        <w:rPr>
          <w:sz w:val="28"/>
          <w:szCs w:val="28"/>
        </w:rPr>
        <w:t xml:space="preserve">:  </w:t>
      </w:r>
    </w:p>
    <w:p w:rsidR="008238B0" w:rsidRPr="00866BA2" w:rsidRDefault="004D7646" w:rsidP="008238B0">
      <w:pPr>
        <w:pStyle w:val="a6"/>
        <w:numPr>
          <w:ilvl w:val="0"/>
          <w:numId w:val="3"/>
        </w:numPr>
        <w:spacing w:after="75"/>
        <w:ind w:left="0" w:firstLine="0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описание</w:t>
      </w:r>
      <w:proofErr w:type="gramEnd"/>
      <w:r w:rsidRPr="00866BA2">
        <w:rPr>
          <w:sz w:val="28"/>
          <w:szCs w:val="28"/>
        </w:rPr>
        <w:t xml:space="preserve"> требований к знаниям и умениям, которые должен приобрести обучающийся в процессе занятий по программе; </w:t>
      </w:r>
    </w:p>
    <w:p w:rsidR="008238B0" w:rsidRPr="00866BA2" w:rsidRDefault="004D7646" w:rsidP="008238B0">
      <w:pPr>
        <w:pStyle w:val="a6"/>
        <w:numPr>
          <w:ilvl w:val="0"/>
          <w:numId w:val="3"/>
        </w:numPr>
        <w:spacing w:after="75"/>
        <w:ind w:left="0" w:firstLine="0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перечисление</w:t>
      </w:r>
      <w:proofErr w:type="gramEnd"/>
      <w:r w:rsidRPr="00866BA2">
        <w:rPr>
          <w:sz w:val="28"/>
          <w:szCs w:val="28"/>
        </w:rPr>
        <w:t xml:space="preserve"> качеств личности, которые могут быть развиты у обучающихся в результате занятий данным видом деятельности;</w:t>
      </w:r>
    </w:p>
    <w:p w:rsidR="008238B0" w:rsidRPr="00866BA2" w:rsidRDefault="004D7646" w:rsidP="008238B0">
      <w:pPr>
        <w:pStyle w:val="a6"/>
        <w:numPr>
          <w:ilvl w:val="0"/>
          <w:numId w:val="3"/>
        </w:numPr>
        <w:spacing w:after="75"/>
        <w:ind w:left="0" w:firstLine="0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описание</w:t>
      </w:r>
      <w:proofErr w:type="gramEnd"/>
      <w:r w:rsidRPr="00866BA2">
        <w:rPr>
          <w:sz w:val="28"/>
          <w:szCs w:val="28"/>
        </w:rPr>
        <w:t xml:space="preserve"> формы учета знаний, умений; </w:t>
      </w:r>
    </w:p>
    <w:p w:rsidR="008238B0" w:rsidRPr="00866BA2" w:rsidRDefault="004D7646" w:rsidP="008238B0">
      <w:pPr>
        <w:pStyle w:val="a6"/>
        <w:numPr>
          <w:ilvl w:val="0"/>
          <w:numId w:val="3"/>
        </w:numPr>
        <w:spacing w:after="75"/>
        <w:ind w:left="0" w:firstLine="0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системы</w:t>
      </w:r>
      <w:proofErr w:type="gramEnd"/>
      <w:r w:rsidRPr="00866BA2">
        <w:rPr>
          <w:sz w:val="28"/>
          <w:szCs w:val="28"/>
        </w:rPr>
        <w:t xml:space="preserve"> контролирующих материалов (тестовых материалов) для оценки планируемых результатов освоения программы; </w:t>
      </w:r>
    </w:p>
    <w:p w:rsidR="004D7646" w:rsidRPr="00866BA2" w:rsidRDefault="004D7646" w:rsidP="008238B0">
      <w:pPr>
        <w:pStyle w:val="a6"/>
        <w:numPr>
          <w:ilvl w:val="0"/>
          <w:numId w:val="3"/>
        </w:numPr>
        <w:spacing w:after="75"/>
        <w:ind w:left="0" w:firstLine="0"/>
        <w:jc w:val="both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описание</w:t>
      </w:r>
      <w:proofErr w:type="gramEnd"/>
      <w:r w:rsidRPr="00866BA2">
        <w:rPr>
          <w:sz w:val="28"/>
          <w:szCs w:val="28"/>
        </w:rPr>
        <w:t xml:space="preserve"> формы подведения итогов.</w:t>
      </w:r>
    </w:p>
    <w:p w:rsidR="004D7646" w:rsidRPr="00866BA2" w:rsidRDefault="004D7646" w:rsidP="004D7646">
      <w:pPr>
        <w:pStyle w:val="msolistparagraphcxsplast"/>
        <w:rPr>
          <w:sz w:val="28"/>
          <w:szCs w:val="28"/>
        </w:rPr>
      </w:pPr>
      <w:r w:rsidRPr="00866BA2">
        <w:rPr>
          <w:sz w:val="28"/>
          <w:szCs w:val="28"/>
        </w:rPr>
        <w:t>Система планируемых </w:t>
      </w:r>
      <w:hyperlink r:id="rId6" w:anchor="YANDEX_53" w:history="1"/>
      <w:r w:rsidRPr="00866BA2">
        <w:rPr>
          <w:sz w:val="28"/>
          <w:szCs w:val="28"/>
        </w:rPr>
        <w:t xml:space="preserve"> результатов </w:t>
      </w:r>
      <w:hyperlink r:id="rId7" w:anchor="YANDEX_54" w:history="1"/>
      <w:r w:rsidRPr="00866BA2">
        <w:rPr>
          <w:sz w:val="28"/>
          <w:szCs w:val="28"/>
        </w:rPr>
        <w:t xml:space="preserve"> даёт представление о том, какими именно универсальными учебными действиями</w:t>
      </w:r>
      <w:r w:rsidR="000D7CA6" w:rsidRPr="00866BA2">
        <w:rPr>
          <w:sz w:val="28"/>
          <w:szCs w:val="28"/>
        </w:rPr>
        <w:t>:</w:t>
      </w:r>
      <w:r w:rsidRPr="00866BA2">
        <w:rPr>
          <w:sz w:val="28"/>
          <w:szCs w:val="28"/>
        </w:rPr>
        <w:t xml:space="preserve"> познавательными, личностными, регулятивными, коммуникативными, преломлёнными через специфику содержания программы внеурочной деятельности </w:t>
      </w:r>
      <w:r w:rsidR="000D7CA6" w:rsidRPr="00866BA2">
        <w:rPr>
          <w:sz w:val="28"/>
          <w:szCs w:val="28"/>
        </w:rPr>
        <w:t xml:space="preserve"> - </w:t>
      </w:r>
      <w:r w:rsidRPr="00866BA2">
        <w:rPr>
          <w:sz w:val="28"/>
          <w:szCs w:val="28"/>
        </w:rPr>
        <w:t>овладеют обучающиеся </w:t>
      </w:r>
      <w:hyperlink r:id="rId8" w:anchor="YANDEX_55" w:history="1"/>
      <w:r w:rsidRPr="00866BA2">
        <w:rPr>
          <w:sz w:val="28"/>
          <w:szCs w:val="28"/>
        </w:rPr>
        <w:t xml:space="preserve"> в ходе ее реализации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5"/>
          <w:sz w:val="28"/>
          <w:szCs w:val="28"/>
        </w:rPr>
        <w:t>Учебно-тематический план</w:t>
      </w:r>
      <w:r w:rsidRPr="00866BA2">
        <w:rPr>
          <w:sz w:val="28"/>
          <w:szCs w:val="28"/>
        </w:rPr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5"/>
          <w:sz w:val="28"/>
          <w:szCs w:val="28"/>
        </w:rPr>
        <w:t>Содержание</w:t>
      </w:r>
      <w:r w:rsidRPr="00866BA2">
        <w:rPr>
          <w:sz w:val="28"/>
          <w:szCs w:val="28"/>
        </w:rPr>
        <w:t xml:space="preserve"> программы раскрывается через краткое описание тем (теоретических и практических видов занятий).</w:t>
      </w:r>
    </w:p>
    <w:p w:rsidR="004D7646" w:rsidRPr="00866BA2" w:rsidRDefault="004D7646" w:rsidP="004D7646">
      <w:pPr>
        <w:pStyle w:val="msolistparagraph0"/>
        <w:rPr>
          <w:sz w:val="28"/>
          <w:szCs w:val="28"/>
        </w:rPr>
      </w:pPr>
      <w:r w:rsidRPr="00866BA2">
        <w:rPr>
          <w:rStyle w:val="a5"/>
          <w:sz w:val="28"/>
          <w:szCs w:val="28"/>
        </w:rPr>
        <w:t>Список литературы</w:t>
      </w:r>
      <w:r w:rsidRPr="00866BA2">
        <w:rPr>
          <w:sz w:val="28"/>
          <w:szCs w:val="28"/>
        </w:rPr>
        <w:t xml:space="preserve"> может быть представлен в двух частях: список литературы для учителя и список литературы для обучающихся.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b/>
          <w:sz w:val="28"/>
          <w:szCs w:val="28"/>
        </w:rPr>
        <w:t>4.5.</w:t>
      </w:r>
      <w:r w:rsidRPr="00866BA2">
        <w:rPr>
          <w:sz w:val="28"/>
          <w:szCs w:val="28"/>
        </w:rPr>
        <w:t xml:space="preserve"> Программа должна соответствовать нормативно-правовым требованиям к внеурочной деятельности, в том </w:t>
      </w:r>
      <w:proofErr w:type="gramStart"/>
      <w:r w:rsidRPr="00866BA2">
        <w:rPr>
          <w:sz w:val="28"/>
          <w:szCs w:val="28"/>
        </w:rPr>
        <w:t>числе  утвержденным</w:t>
      </w:r>
      <w:proofErr w:type="gramEnd"/>
      <w:r w:rsidRPr="00866BA2">
        <w:rPr>
          <w:sz w:val="28"/>
          <w:szCs w:val="28"/>
        </w:rPr>
        <w:t xml:space="preserve"> СанПиН.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lastRenderedPageBreak/>
        <w:t>4</w:t>
      </w:r>
      <w:r w:rsidRPr="00866BA2">
        <w:rPr>
          <w:sz w:val="28"/>
          <w:szCs w:val="28"/>
        </w:rPr>
        <w:t>.</w:t>
      </w:r>
      <w:r w:rsidRPr="00866BA2">
        <w:rPr>
          <w:b/>
          <w:sz w:val="28"/>
          <w:szCs w:val="28"/>
        </w:rPr>
        <w:t>6.</w:t>
      </w:r>
      <w:r w:rsidRPr="00866BA2">
        <w:rPr>
          <w:sz w:val="28"/>
          <w:szCs w:val="28"/>
        </w:rPr>
        <w:t xml:space="preserve"> Планируемые результаты служат ориентировочной основой для проведения мониторинговых исследований, составления портфолио достижений младшего школьника в целях определения эффективности воспитательной деятельности.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4.7.</w:t>
      </w:r>
      <w:r w:rsidRPr="00866BA2">
        <w:rPr>
          <w:sz w:val="28"/>
          <w:szCs w:val="28"/>
        </w:rPr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4.7.1</w:t>
      </w:r>
      <w:r w:rsidRPr="00866BA2">
        <w:rPr>
          <w:sz w:val="28"/>
          <w:szCs w:val="28"/>
        </w:rPr>
        <w:t xml:space="preserve">. При организации внеурочной </w:t>
      </w:r>
      <w:proofErr w:type="gramStart"/>
      <w:r w:rsidRPr="00866BA2">
        <w:rPr>
          <w:sz w:val="28"/>
          <w:szCs w:val="28"/>
        </w:rPr>
        <w:t>деятельности  на</w:t>
      </w:r>
      <w:proofErr w:type="gramEnd"/>
      <w:r w:rsidRPr="00866BA2">
        <w:rPr>
          <w:sz w:val="28"/>
          <w:szCs w:val="28"/>
        </w:rPr>
        <w:t xml:space="preserve"> базе учреждений дополнительного образования, культуры, спорта заключается договор о реализации внеурочной деятельности младших школьников. 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4.7.2.</w:t>
      </w:r>
      <w:r w:rsidRPr="00866BA2">
        <w:rPr>
          <w:sz w:val="28"/>
          <w:szCs w:val="28"/>
        </w:rPr>
        <w:t xml:space="preserve">  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материально-техническими и др.); предоставление услуг (консультативных, информационных, технических и др.); </w:t>
      </w:r>
      <w:proofErr w:type="spellStart"/>
      <w:r w:rsidRPr="00866BA2">
        <w:rPr>
          <w:sz w:val="28"/>
          <w:szCs w:val="28"/>
        </w:rPr>
        <w:t>взаимообучение</w:t>
      </w:r>
      <w:proofErr w:type="spellEnd"/>
      <w:r w:rsidRPr="00866BA2">
        <w:rPr>
          <w:sz w:val="28"/>
          <w:szCs w:val="28"/>
        </w:rPr>
        <w:t xml:space="preserve"> специалистов, обмен передовым опытом; совместная экспертиза качества внеурочной деятельности</w:t>
      </w:r>
      <w:r w:rsidRPr="00866BA2">
        <w:rPr>
          <w:rStyle w:val="a4"/>
          <w:sz w:val="28"/>
          <w:szCs w:val="28"/>
        </w:rPr>
        <w:t>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4.8</w:t>
      </w:r>
      <w:r w:rsidRPr="00866BA2">
        <w:rPr>
          <w:sz w:val="28"/>
          <w:szCs w:val="28"/>
        </w:rPr>
        <w:t xml:space="preserve">. Занятия внеурочной деятельности могут проводиться учителями начальных классов, </w:t>
      </w:r>
      <w:r w:rsidR="00866BA2">
        <w:rPr>
          <w:sz w:val="28"/>
          <w:szCs w:val="28"/>
        </w:rPr>
        <w:t xml:space="preserve">учителями-предметниками, </w:t>
      </w:r>
      <w:proofErr w:type="gramStart"/>
      <w:r w:rsidRPr="00866BA2">
        <w:rPr>
          <w:sz w:val="28"/>
          <w:szCs w:val="28"/>
        </w:rPr>
        <w:t>педагогами  дополнительного</w:t>
      </w:r>
      <w:proofErr w:type="gramEnd"/>
      <w:r w:rsidRPr="00866BA2">
        <w:rPr>
          <w:sz w:val="28"/>
          <w:szCs w:val="28"/>
        </w:rPr>
        <w:t xml:space="preserve"> образования. 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b/>
          <w:sz w:val="28"/>
          <w:szCs w:val="28"/>
        </w:rPr>
        <w:t>4.9.</w:t>
      </w:r>
      <w:r w:rsidRPr="00866BA2">
        <w:rPr>
          <w:sz w:val="28"/>
          <w:szCs w:val="28"/>
        </w:rPr>
        <w:t xml:space="preserve"> В сентябре формируются группы для проведения занятий внеурочной деятельности.</w:t>
      </w:r>
    </w:p>
    <w:p w:rsidR="003E373A" w:rsidRPr="00866BA2" w:rsidRDefault="004D7646" w:rsidP="00866BA2">
      <w:pPr>
        <w:jc w:val="center"/>
        <w:rPr>
          <w:b/>
          <w:bCs/>
          <w:sz w:val="28"/>
          <w:szCs w:val="28"/>
        </w:rPr>
      </w:pPr>
      <w:r w:rsidRPr="00866BA2">
        <w:rPr>
          <w:rStyle w:val="a4"/>
          <w:sz w:val="28"/>
          <w:szCs w:val="28"/>
        </w:rPr>
        <w:t>5</w:t>
      </w:r>
      <w:r w:rsidRPr="00866BA2">
        <w:rPr>
          <w:sz w:val="28"/>
          <w:szCs w:val="28"/>
        </w:rPr>
        <w:t xml:space="preserve">. </w:t>
      </w:r>
      <w:r w:rsidRPr="00866BA2">
        <w:rPr>
          <w:rStyle w:val="a4"/>
          <w:sz w:val="28"/>
          <w:szCs w:val="28"/>
        </w:rPr>
        <w:t>Организация управления</w:t>
      </w:r>
    </w:p>
    <w:p w:rsidR="004D7646" w:rsidRPr="00866BA2" w:rsidRDefault="004D7646" w:rsidP="004D7646">
      <w:pPr>
        <w:pStyle w:val="a3"/>
        <w:rPr>
          <w:sz w:val="28"/>
          <w:szCs w:val="28"/>
        </w:rPr>
      </w:pPr>
      <w:r w:rsidRPr="00866BA2">
        <w:rPr>
          <w:sz w:val="28"/>
          <w:szCs w:val="28"/>
        </w:rPr>
        <w:t xml:space="preserve">Контроль </w:t>
      </w:r>
      <w:r w:rsidR="000D7CA6" w:rsidRPr="00866BA2">
        <w:rPr>
          <w:sz w:val="28"/>
          <w:szCs w:val="28"/>
        </w:rPr>
        <w:t xml:space="preserve">за </w:t>
      </w:r>
      <w:r w:rsidRPr="00866BA2">
        <w:rPr>
          <w:sz w:val="28"/>
          <w:szCs w:val="28"/>
        </w:rPr>
        <w:t>проведени</w:t>
      </w:r>
      <w:r w:rsidR="000D7CA6" w:rsidRPr="00866BA2">
        <w:rPr>
          <w:sz w:val="28"/>
          <w:szCs w:val="28"/>
        </w:rPr>
        <w:t>ем</w:t>
      </w:r>
      <w:r w:rsidRPr="00866BA2">
        <w:rPr>
          <w:sz w:val="28"/>
          <w:szCs w:val="28"/>
        </w:rPr>
        <w:t xml:space="preserve"> занятий внеурочной деятельности осуществляет заместитель директора по воспитательной работе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4D7646" w:rsidRPr="00866BA2" w:rsidRDefault="004D7646" w:rsidP="004D7646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5.1</w:t>
      </w:r>
      <w:r w:rsidRPr="00866BA2">
        <w:rPr>
          <w:sz w:val="28"/>
          <w:szCs w:val="28"/>
        </w:rPr>
        <w:t>. Оценка качества и утверждения программы внеурочной деятельности</w:t>
      </w:r>
    </w:p>
    <w:p w:rsidR="004D7646" w:rsidRPr="00866BA2" w:rsidRDefault="004D7646" w:rsidP="008D5E8C">
      <w:pPr>
        <w:spacing w:after="75"/>
        <w:jc w:val="both"/>
        <w:rPr>
          <w:sz w:val="28"/>
          <w:szCs w:val="28"/>
        </w:rPr>
      </w:pPr>
      <w:r w:rsidRPr="00866BA2">
        <w:rPr>
          <w:rStyle w:val="a4"/>
          <w:sz w:val="28"/>
          <w:szCs w:val="28"/>
        </w:rPr>
        <w:t>5.1.1</w:t>
      </w:r>
      <w:r w:rsidRPr="00866BA2">
        <w:rPr>
          <w:sz w:val="28"/>
          <w:szCs w:val="28"/>
        </w:rPr>
        <w:t>.</w:t>
      </w:r>
      <w:r w:rsidRPr="00866BA2">
        <w:rPr>
          <w:rStyle w:val="a4"/>
          <w:sz w:val="28"/>
          <w:szCs w:val="28"/>
        </w:rPr>
        <w:t xml:space="preserve"> </w:t>
      </w:r>
      <w:r w:rsidRPr="00866BA2"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4D7646" w:rsidRPr="00866BA2" w:rsidRDefault="004D7646" w:rsidP="008D5E8C">
      <w:pPr>
        <w:pStyle w:val="a6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обсуждение</w:t>
      </w:r>
      <w:proofErr w:type="gramEnd"/>
      <w:r w:rsidRPr="00866BA2">
        <w:rPr>
          <w:sz w:val="28"/>
          <w:szCs w:val="28"/>
        </w:rPr>
        <w:t xml:space="preserve"> программ</w:t>
      </w:r>
      <w:r w:rsidR="000D7CA6" w:rsidRPr="00866BA2">
        <w:rPr>
          <w:sz w:val="28"/>
          <w:szCs w:val="28"/>
        </w:rPr>
        <w:t>;</w:t>
      </w:r>
    </w:p>
    <w:p w:rsidR="004D7646" w:rsidRPr="00866BA2" w:rsidRDefault="004D7646" w:rsidP="008D5E8C">
      <w:pPr>
        <w:pStyle w:val="a6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внутреннее</w:t>
      </w:r>
      <w:proofErr w:type="gramEnd"/>
      <w:r w:rsidRPr="00866BA2">
        <w:rPr>
          <w:sz w:val="28"/>
          <w:szCs w:val="28"/>
        </w:rPr>
        <w:t xml:space="preserve"> рецензирование, если программа не выпущена официальными издательствами, определёнными МО и науки</w:t>
      </w:r>
      <w:r w:rsidR="000D7CA6" w:rsidRPr="00866BA2">
        <w:rPr>
          <w:sz w:val="28"/>
          <w:szCs w:val="28"/>
        </w:rPr>
        <w:t>;</w:t>
      </w:r>
    </w:p>
    <w:p w:rsidR="004D7646" w:rsidRPr="00866BA2" w:rsidRDefault="004D7646" w:rsidP="008D5E8C">
      <w:pPr>
        <w:pStyle w:val="a6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рассмотрение</w:t>
      </w:r>
      <w:proofErr w:type="gramEnd"/>
      <w:r w:rsidRPr="00866BA2">
        <w:rPr>
          <w:sz w:val="28"/>
          <w:szCs w:val="28"/>
        </w:rPr>
        <w:t xml:space="preserve"> программы внеурочной деятельности на научно- методическом совете школы</w:t>
      </w:r>
      <w:r w:rsidR="000D7CA6" w:rsidRPr="00866BA2">
        <w:rPr>
          <w:sz w:val="28"/>
          <w:szCs w:val="28"/>
        </w:rPr>
        <w:t>;</w:t>
      </w:r>
    </w:p>
    <w:p w:rsidR="004D7646" w:rsidRPr="00866BA2" w:rsidRDefault="004D7646" w:rsidP="008D5E8C">
      <w:pPr>
        <w:pStyle w:val="a6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утверждение</w:t>
      </w:r>
      <w:proofErr w:type="gramEnd"/>
      <w:r w:rsidRPr="00866BA2">
        <w:rPr>
          <w:sz w:val="28"/>
          <w:szCs w:val="28"/>
        </w:rPr>
        <w:t xml:space="preserve"> директором школы</w:t>
      </w:r>
      <w:r w:rsidR="000D7CA6" w:rsidRPr="00866BA2">
        <w:rPr>
          <w:sz w:val="28"/>
          <w:szCs w:val="28"/>
        </w:rPr>
        <w:t>;</w:t>
      </w:r>
    </w:p>
    <w:p w:rsidR="004D7646" w:rsidRPr="00866BA2" w:rsidRDefault="004D7646" w:rsidP="008D5E8C">
      <w:pPr>
        <w:pStyle w:val="a6"/>
        <w:numPr>
          <w:ilvl w:val="0"/>
          <w:numId w:val="4"/>
        </w:numPr>
        <w:ind w:left="0" w:firstLine="0"/>
        <w:rPr>
          <w:sz w:val="28"/>
          <w:szCs w:val="28"/>
        </w:rPr>
      </w:pPr>
      <w:proofErr w:type="gramStart"/>
      <w:r w:rsidRPr="00866BA2">
        <w:rPr>
          <w:sz w:val="28"/>
          <w:szCs w:val="28"/>
        </w:rPr>
        <w:t>внешнее</w:t>
      </w:r>
      <w:proofErr w:type="gramEnd"/>
      <w:r w:rsidRPr="00866BA2">
        <w:rPr>
          <w:sz w:val="28"/>
          <w:szCs w:val="28"/>
        </w:rPr>
        <w:t xml:space="preserve"> рецензирование, если программа авторская.</w:t>
      </w:r>
    </w:p>
    <w:p w:rsidR="004D7646" w:rsidRPr="00866BA2" w:rsidRDefault="004D7646" w:rsidP="008D5E8C">
      <w:pPr>
        <w:rPr>
          <w:rFonts w:ascii="Arial" w:hAnsi="Arial" w:cs="Arial"/>
          <w:b/>
          <w:bCs/>
          <w:color w:val="524736"/>
          <w:spacing w:val="-15"/>
          <w:sz w:val="28"/>
          <w:szCs w:val="28"/>
        </w:rPr>
      </w:pPr>
      <w:r w:rsidRPr="00866BA2">
        <w:rPr>
          <w:rStyle w:val="a4"/>
          <w:sz w:val="28"/>
          <w:szCs w:val="28"/>
        </w:rPr>
        <w:t>5.2.2.</w:t>
      </w:r>
      <w:r w:rsidRPr="00866BA2">
        <w:rPr>
          <w:rStyle w:val="apple-style-span"/>
          <w:sz w:val="28"/>
          <w:szCs w:val="28"/>
        </w:rPr>
        <w:t xml:space="preserve">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866BA2" w:rsidRDefault="004D7646" w:rsidP="00866BA2">
      <w:pPr>
        <w:spacing w:before="100" w:beforeAutospacing="1" w:after="100" w:afterAutospacing="1"/>
        <w:jc w:val="center"/>
        <w:rPr>
          <w:rStyle w:val="a4"/>
          <w:sz w:val="28"/>
          <w:szCs w:val="28"/>
        </w:rPr>
      </w:pPr>
      <w:r w:rsidRPr="00866BA2">
        <w:rPr>
          <w:b/>
          <w:bCs/>
          <w:sz w:val="28"/>
          <w:szCs w:val="28"/>
        </w:rPr>
        <w:t>6</w:t>
      </w:r>
      <w:r w:rsidRPr="00866BA2">
        <w:rPr>
          <w:rStyle w:val="a4"/>
          <w:bCs w:val="0"/>
          <w:sz w:val="28"/>
          <w:szCs w:val="28"/>
        </w:rPr>
        <w:t>. Финансирование внеурочной деятельности.</w:t>
      </w:r>
    </w:p>
    <w:p w:rsidR="004D7646" w:rsidRPr="00866BA2" w:rsidRDefault="004D7646" w:rsidP="00866BA2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866BA2">
        <w:rPr>
          <w:sz w:val="28"/>
          <w:szCs w:val="28"/>
        </w:rPr>
        <w:t>Финансирование часов, отводимых на внеурочную деятельность, организуемую в школе, осуществляется в пределах средств субвенции бюджета федерального бюджета на обеспечение государственных гарантий прав граждан на получение общедоступного и бесплатного общего и дополнительного образования в общеобразовательных учреждениях.</w:t>
      </w:r>
    </w:p>
    <w:p w:rsidR="00901A8D" w:rsidRPr="00866BA2" w:rsidRDefault="00901A8D">
      <w:pPr>
        <w:rPr>
          <w:sz w:val="28"/>
          <w:szCs w:val="28"/>
        </w:rPr>
      </w:pPr>
    </w:p>
    <w:sectPr w:rsidR="00901A8D" w:rsidRPr="00866BA2" w:rsidSect="00866BA2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17F06"/>
    <w:multiLevelType w:val="multilevel"/>
    <w:tmpl w:val="A03E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36457"/>
    <w:multiLevelType w:val="multilevel"/>
    <w:tmpl w:val="393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A7824"/>
    <w:multiLevelType w:val="hybridMultilevel"/>
    <w:tmpl w:val="8362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C44AD"/>
    <w:multiLevelType w:val="hybridMultilevel"/>
    <w:tmpl w:val="C29C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46"/>
    <w:rsid w:val="000C0D17"/>
    <w:rsid w:val="000D7CA6"/>
    <w:rsid w:val="001430B3"/>
    <w:rsid w:val="001B5BE9"/>
    <w:rsid w:val="003E1F02"/>
    <w:rsid w:val="003E373A"/>
    <w:rsid w:val="004D7646"/>
    <w:rsid w:val="0053159A"/>
    <w:rsid w:val="008238B0"/>
    <w:rsid w:val="00866BA2"/>
    <w:rsid w:val="008D5E8C"/>
    <w:rsid w:val="00901A8D"/>
    <w:rsid w:val="00990797"/>
    <w:rsid w:val="00A113E8"/>
    <w:rsid w:val="00A464BF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38AB-2123-4FC5-B1F6-E48FD20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646"/>
    <w:pPr>
      <w:spacing w:after="75"/>
      <w:jc w:val="both"/>
    </w:pPr>
  </w:style>
  <w:style w:type="paragraph" w:customStyle="1" w:styleId="msolistparagraph0">
    <w:name w:val="msolistparagraph"/>
    <w:basedOn w:val="a"/>
    <w:rsid w:val="004D7646"/>
    <w:pPr>
      <w:spacing w:after="75"/>
      <w:jc w:val="both"/>
    </w:pPr>
  </w:style>
  <w:style w:type="paragraph" w:customStyle="1" w:styleId="msolistparagraphcxspmiddle">
    <w:name w:val="msolistparagraphcxspmiddle"/>
    <w:basedOn w:val="a"/>
    <w:rsid w:val="004D7646"/>
    <w:pPr>
      <w:spacing w:after="75"/>
      <w:jc w:val="both"/>
    </w:pPr>
  </w:style>
  <w:style w:type="paragraph" w:customStyle="1" w:styleId="msolistparagraphcxsplast">
    <w:name w:val="msolistparagraphcxsplast"/>
    <w:basedOn w:val="a"/>
    <w:rsid w:val="004D7646"/>
    <w:pPr>
      <w:spacing w:after="75"/>
      <w:jc w:val="both"/>
    </w:pPr>
  </w:style>
  <w:style w:type="paragraph" w:customStyle="1" w:styleId="consplusnormal">
    <w:name w:val="consplusnormal"/>
    <w:basedOn w:val="a"/>
    <w:rsid w:val="004D7646"/>
    <w:pPr>
      <w:spacing w:after="75"/>
      <w:jc w:val="both"/>
    </w:pPr>
  </w:style>
  <w:style w:type="character" w:customStyle="1" w:styleId="apple-style-span">
    <w:name w:val="apple-style-span"/>
    <w:basedOn w:val="a0"/>
    <w:rsid w:val="004D7646"/>
  </w:style>
  <w:style w:type="character" w:styleId="a4">
    <w:name w:val="Strong"/>
    <w:basedOn w:val="a0"/>
    <w:qFormat/>
    <w:rsid w:val="004D7646"/>
    <w:rPr>
      <w:b/>
      <w:bCs/>
    </w:rPr>
  </w:style>
  <w:style w:type="character" w:styleId="a5">
    <w:name w:val="Emphasis"/>
    <w:basedOn w:val="a0"/>
    <w:qFormat/>
    <w:rsid w:val="004D7646"/>
    <w:rPr>
      <w:i/>
      <w:iCs/>
    </w:rPr>
  </w:style>
  <w:style w:type="paragraph" w:styleId="a6">
    <w:name w:val="List Paragraph"/>
    <w:basedOn w:val="a"/>
    <w:uiPriority w:val="34"/>
    <w:qFormat/>
    <w:rsid w:val="008238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6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6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64&amp;mime=pdf&amp;sign=b4c694e24d51fee52d0c003fe90b7c84&amp;text=%D0%BF%D0%BB%D0%B0%D0%BD%D0%B8%D1%80%D1%83%D0%B5%D0%BC%D1%8B%D0%B5+%D1%80%D0%B5%D0%B7%D1%83%D0%BB%D1%8C%D1%82%D0%B0%D1%82%D1%8B+%D0%BE%D1%81%D0%B2%D0%BE%D0%B5%D0%BD%D0%B8%D1%8F+%D0%BE%D0%B1%D1%83%D1%87%D0%B0%D1%8E%D1%89%D0%B8%D0%BC%D0%B8%D1%81%D1%8F+%D0%BE%D1%81%D0%BD%D0%BE%D0%B2%D0%BD%D0%BE%D0%B9+%D0%BE%D0%B1%D1%80%D0%B0%D0%B7%D0%BE%D0%B2%D0%B0%D1%82%D0%B5%D0%BB%D1%8C%D0%BD%D0%BE%D0%B9+%D0%BF%D1%80%D0%BE%D0%B3%D1%80%D0%B0%D0%BC%D0%BC%D1%8B+%D0%BD%D0%B0%D1%87%D0%B0%D0%BB%D1%8C%D0%BD%D0%BE%D0%B3%D0%BE+%D0%BE%D0%B1%D1%89%D0%B5%D0%B3%D0%BE+%D0%BE%D0%B1%D1%80%D0%B0%D0%B7%D0%BE%D0%B2%D0%B0%D0%BD%D0%B8%D1%8F&amp;url=http%3A//oo11.mail.yandex.net/static/bf873ce508a049c69fd63b38dd2c9a0c/pd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64&amp;mime=pdf&amp;sign=b4c694e24d51fee52d0c003fe90b7c84&amp;text=%D0%BF%D0%BB%D0%B0%D0%BD%D0%B8%D1%80%D1%83%D0%B5%D0%BC%D1%8B%D0%B5+%D1%80%D0%B5%D0%B7%D1%83%D0%BB%D1%8C%D1%82%D0%B0%D1%82%D1%8B+%D0%BE%D1%81%D0%B2%D0%BE%D0%B5%D0%BD%D0%B8%D1%8F+%D0%BE%D0%B1%D1%83%D1%87%D0%B0%D1%8E%D1%89%D0%B8%D0%BC%D0%B8%D1%81%D1%8F+%D0%BE%D1%81%D0%BD%D0%BE%D0%B2%D0%BD%D0%BE%D0%B9+%D0%BE%D0%B1%D1%80%D0%B0%D0%B7%D0%BE%D0%B2%D0%B0%D1%82%D0%B5%D0%BB%D1%8C%D0%BD%D0%BE%D0%B9+%D0%BF%D1%80%D0%BE%D0%B3%D1%80%D0%B0%D0%BC%D0%BC%D1%8B+%D0%BD%D0%B0%D1%87%D0%B0%D0%BB%D1%8C%D0%BD%D0%BE%D0%B3%D0%BE+%D0%BE%D0%B1%D1%89%D0%B5%D0%B3%D0%BE+%D0%BE%D0%B1%D1%80%D0%B0%D0%B7%D0%BE%D0%B2%D0%B0%D0%BD%D0%B8%D1%8F&amp;url=http%3A//oo11.mail.yandex.net/static/bf873ce508a049c69fd63b38dd2c9a0c/pd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64&amp;mime=pdf&amp;sign=b4c694e24d51fee52d0c003fe90b7c84&amp;text=%D0%BF%D0%BB%D0%B0%D0%BD%D0%B8%D1%80%D1%83%D0%B5%D0%BC%D1%8B%D0%B5+%D1%80%D0%B5%D0%B7%D1%83%D0%BB%D1%8C%D1%82%D0%B0%D1%82%D1%8B+%D0%BE%D1%81%D0%B2%D0%BE%D0%B5%D0%BD%D0%B8%D1%8F+%D0%BE%D0%B1%D1%83%D1%87%D0%B0%D1%8E%D1%89%D0%B8%D0%BC%D0%B8%D1%81%D1%8F+%D0%BE%D1%81%D0%BD%D0%BE%D0%B2%D0%BD%D0%BE%D0%B9+%D0%BE%D0%B1%D1%80%D0%B0%D0%B7%D0%BE%D0%B2%D0%B0%D1%82%D0%B5%D0%BB%D1%8C%D0%BD%D0%BE%D0%B9+%D0%BF%D1%80%D0%BE%D0%B3%D1%80%D0%B0%D0%BC%D0%BC%D1%8B+%D0%BD%D0%B0%D1%87%D0%B0%D0%BB%D1%8C%D0%BD%D0%BE%D0%B3%D0%BE+%D0%BE%D0%B1%D1%89%D0%B5%D0%B3%D0%BE+%D0%BE%D0%B1%D1%80%D0%B0%D0%B7%D0%BE%D0%B2%D0%B0%D0%BD%D0%B8%D1%8F&amp;url=http%3A//oo11.mail.yandex.net/static/bf873ce508a049c69fd63b38dd2c9a0c/pdf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СОШ№65</Company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Секретарь</cp:lastModifiedBy>
  <cp:revision>12</cp:revision>
  <cp:lastPrinted>2015-09-16T09:27:00Z</cp:lastPrinted>
  <dcterms:created xsi:type="dcterms:W3CDTF">2014-10-21T13:43:00Z</dcterms:created>
  <dcterms:modified xsi:type="dcterms:W3CDTF">2016-02-29T10:49:00Z</dcterms:modified>
</cp:coreProperties>
</file>